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nil" w:color="auto"/>
        <w:rPr>
          <w:sz w:val="22"/>
          <w:szCs w:val="22"/>
        </w:rPr>
      </w:pPr>
      <w:r>
        <w:rPr>
          <w:b/>
          <w:sz w:val="28"/>
          <w:szCs w:val="28"/>
        </w:rPr>
        <w:t xml:space="preserve">Памятка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признаках причастности лица к деятельности </w:t>
      </w:r>
      <w:r>
        <w:rPr>
          <w:b/>
          <w:sz w:val="28"/>
          <w:szCs w:val="28"/>
        </w:rPr>
      </w:r>
    </w:p>
    <w:p>
      <w:pPr>
        <w:jc w:val="center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диверсионно-разведывательного формирования</w:t>
      </w:r>
      <w:r>
        <w:rPr>
          <w:b/>
          <w:sz w:val="28"/>
          <w:szCs w:val="28"/>
        </w:rPr>
      </w:r>
    </w:p>
    <w:p>
      <w:pPr>
        <w:jc w:val="center"/>
        <w:spacing w:before="24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24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нахождение в одежде предметов иностранного производства, наличие удобной для данной местности обуви;</w:t>
      </w:r>
      <w:r>
        <w:rPr>
          <w:sz w:val="28"/>
          <w:szCs w:val="28"/>
        </w:rPr>
      </w:r>
    </w:p>
    <w:p>
      <w:pPr>
        <w:jc w:val="both"/>
        <w:spacing w:before="24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мозолей на руках у лица, выдающего себя за рабочего или крестьянина;</w:t>
      </w:r>
      <w:r>
        <w:rPr>
          <w:sz w:val="28"/>
          <w:szCs w:val="28"/>
        </w:rPr>
      </w:r>
    </w:p>
    <w:p>
      <w:pPr>
        <w:jc w:val="both"/>
        <w:spacing w:before="24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неопрятный вид, свидетельствующий о длительном пребывании </w:t>
      </w:r>
      <w:r>
        <w:rPr>
          <w:sz w:val="28"/>
          <w:szCs w:val="28"/>
        </w:rPr>
        <w:t xml:space="preserve">лица </w:t>
      </w:r>
      <w:r>
        <w:rPr>
          <w:sz w:val="28"/>
          <w:szCs w:val="28"/>
        </w:rPr>
        <w:t xml:space="preserve">вне жилых помещений;</w:t>
      </w:r>
      <w:r>
        <w:rPr>
          <w:sz w:val="28"/>
          <w:szCs w:val="28"/>
        </w:rPr>
      </w:r>
    </w:p>
    <w:p>
      <w:pPr>
        <w:jc w:val="both"/>
        <w:spacing w:before="24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запах дыма, идущий от одежды, явно свидетельствующий</w:t>
      </w:r>
      <w:r>
        <w:rPr>
          <w:sz w:val="28"/>
          <w:szCs w:val="28"/>
        </w:rPr>
        <w:t xml:space="preserve"> о пребывании лица в полевых условиях и использовании </w:t>
      </w:r>
      <w:r>
        <w:rPr>
          <w:sz w:val="28"/>
          <w:szCs w:val="28"/>
        </w:rPr>
        <w:t xml:space="preserve">костра</w:t>
      </w:r>
      <w:r>
        <w:rPr>
          <w:sz w:val="28"/>
          <w:szCs w:val="28"/>
        </w:rPr>
        <w:t xml:space="preserve"> для обогрева и приготовления пищи;</w:t>
      </w:r>
      <w:r>
        <w:rPr>
          <w:sz w:val="28"/>
          <w:szCs w:val="28"/>
        </w:rPr>
      </w:r>
    </w:p>
    <w:p>
      <w:pPr>
        <w:jc w:val="both"/>
        <w:spacing w:before="24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потёртостей на коже плеч от тяжелого рюкзака;</w:t>
      </w:r>
      <w:r>
        <w:rPr>
          <w:sz w:val="28"/>
          <w:szCs w:val="28"/>
        </w:rPr>
      </w:r>
    </w:p>
    <w:p>
      <w:pPr>
        <w:jc w:val="both"/>
        <w:spacing w:before="24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слабое знание местных диалектов и наречий;</w:t>
      </w:r>
      <w:r>
        <w:rPr>
          <w:sz w:val="28"/>
          <w:szCs w:val="28"/>
        </w:rPr>
      </w:r>
    </w:p>
    <w:p>
      <w:pPr>
        <w:jc w:val="both"/>
        <w:spacing w:before="24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походки, приобретённой при длительном ношении тяжелых предметов;</w:t>
      </w:r>
      <w:r>
        <w:rPr>
          <w:sz w:val="28"/>
          <w:szCs w:val="28"/>
        </w:rPr>
      </w:r>
    </w:p>
    <w:p>
      <w:pPr>
        <w:jc w:val="both"/>
        <w:spacing w:before="24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правило, перемещение в тёмное время суток, придерживается принципа мобильности, выражающегося в постоянном передвижении с места на место;</w:t>
      </w:r>
      <w:r>
        <w:rPr>
          <w:sz w:val="28"/>
          <w:szCs w:val="28"/>
        </w:rPr>
      </w:r>
    </w:p>
    <w:p>
      <w:pPr>
        <w:jc w:val="both"/>
        <w:spacing w:before="24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bookmarkStart w:id="0" w:name="_GoBack"/>
      <w:r/>
      <w:bookmarkEnd w:id="0"/>
      <w:r>
        <w:rPr>
          <w:sz w:val="28"/>
          <w:szCs w:val="28"/>
        </w:rPr>
        <w:t xml:space="preserve">необоснованная (немотивированная)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активность в районах прохождения железнодорожных путей, трубопроводов, ЛЭП, ретрансляторов систем сотовой связи.</w:t>
      </w:r>
      <w:r>
        <w:rPr>
          <w:sz w:val="28"/>
          <w:szCs w:val="28"/>
        </w:rPr>
      </w:r>
    </w:p>
    <w:p>
      <w:pPr>
        <w:spacing w:before="24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24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continuous"/>
      <w:pgSz w:w="11909" w:h="16834" w:orient="portrait"/>
      <w:pgMar w:top="1134" w:right="850" w:bottom="1134" w:left="1701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Cambria">
    <w:panose1 w:val="020408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"/>
      <w:lvlJc w:val="left"/>
      <w:pPr>
        <w:ind w:left="1227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28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4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64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00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00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36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72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9" w:hanging="1215"/>
      </w:pPr>
    </w:lvl>
    <w:lvl w:ilvl="1">
      <w:start w:val="1"/>
      <w:numFmt w:val="lowerLetter"/>
      <w:isLgl w:val="false"/>
      <w:suff w:val="tab"/>
      <w:lvlText w:val="%2."/>
      <w:lvlJc w:val="left"/>
      <w:pPr>
        <w:ind w:left="13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14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"/>
      <w:lvlJc w:val="left"/>
      <w:pPr>
        <w:ind w:left="1227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28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4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64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00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00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36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72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"/>
      <w:lvlJc w:val="left"/>
      <w:pPr>
        <w:ind w:left="1227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28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4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64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00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00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36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729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"/>
      <w:lvlJc w:val="left"/>
      <w:pPr>
        <w:ind w:left="1227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28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4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64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00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00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36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729" w:hanging="216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"/>
      <w:lvlJc w:val="left"/>
      <w:pPr>
        <w:ind w:left="1227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28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4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64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00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00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36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729" w:hanging="21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3">
    <w:name w:val="Heading 3 Char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674">
    <w:name w:val="Heading 4 Char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75">
    <w:name w:val="Heading 5 Char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676">
    <w:name w:val="Heading 6 Char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677">
    <w:name w:val="Heading 7 Char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8 Char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679">
    <w:name w:val="Heading 9 Char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680">
    <w:name w:val="Subtitle Char"/>
    <w:basedOn w:val="696"/>
    <w:link w:val="712"/>
    <w:uiPriority w:val="11"/>
    <w:rPr>
      <w:sz w:val="24"/>
      <w:szCs w:val="24"/>
    </w:rPr>
  </w:style>
  <w:style w:type="character" w:styleId="681">
    <w:name w:val="Quote Char"/>
    <w:link w:val="714"/>
    <w:uiPriority w:val="29"/>
    <w:rPr>
      <w:i/>
    </w:rPr>
  </w:style>
  <w:style w:type="character" w:styleId="682">
    <w:name w:val="Intense Quote Char"/>
    <w:link w:val="716"/>
    <w:uiPriority w:val="30"/>
    <w:rPr>
      <w:i/>
    </w:rPr>
  </w:style>
  <w:style w:type="character" w:styleId="683">
    <w:name w:val="Caption Char"/>
    <w:basedOn w:val="722"/>
    <w:link w:val="720"/>
    <w:uiPriority w:val="99"/>
  </w:style>
  <w:style w:type="character" w:styleId="684">
    <w:name w:val="Footnote Text Char"/>
    <w:link w:val="851"/>
    <w:uiPriority w:val="99"/>
    <w:rPr>
      <w:sz w:val="18"/>
    </w:rPr>
  </w:style>
  <w:style w:type="character" w:styleId="685">
    <w:name w:val="Endnote Text Char"/>
    <w:link w:val="854"/>
    <w:uiPriority w:val="99"/>
    <w:rPr>
      <w:sz w:val="20"/>
    </w:rPr>
  </w:style>
  <w:style w:type="paragraph" w:styleId="686" w:default="1">
    <w:name w:val="Normal"/>
    <w:qFormat/>
    <w:pPr>
      <w:widowControl w:val="off"/>
    </w:pPr>
  </w:style>
  <w:style w:type="paragraph" w:styleId="687">
    <w:name w:val="Heading 1"/>
    <w:basedOn w:val="686"/>
    <w:next w:val="686"/>
    <w:link w:val="89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88">
    <w:name w:val="Heading 2"/>
    <w:basedOn w:val="686"/>
    <w:next w:val="686"/>
    <w:link w:val="868"/>
    <w:qFormat/>
    <w:pPr>
      <w:ind w:right="-45"/>
      <w:jc w:val="center"/>
      <w:keepNext/>
      <w:shd w:val="clear" w:color="auto" w:fill="ffffff"/>
      <w:widowControl/>
      <w:outlineLvl w:val="1"/>
    </w:pPr>
    <w:rPr>
      <w:spacing w:val="-2"/>
      <w:sz w:val="28"/>
      <w:szCs w:val="28"/>
      <w:lang w:val="en-US" w:eastAsia="en-US"/>
    </w:rPr>
  </w:style>
  <w:style w:type="paragraph" w:styleId="689">
    <w:name w:val="Heading 3"/>
    <w:basedOn w:val="686"/>
    <w:next w:val="68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686"/>
    <w:next w:val="686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686"/>
    <w:next w:val="686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686"/>
    <w:next w:val="686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686"/>
    <w:next w:val="686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uiPriority w:val="9"/>
    <w:rPr>
      <w:rFonts w:ascii="Arial" w:hAnsi="Arial" w:eastAsia="Arial" w:cs="Arial"/>
      <w:sz w:val="34"/>
    </w:rPr>
  </w:style>
  <w:style w:type="character" w:styleId="701" w:customStyle="1">
    <w:name w:val="Заголовок 3 Знак"/>
    <w:link w:val="689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Заголовок 4 Знак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Заголовок 5 Знак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Заголовок 6 Знак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Заголовок 7 Знак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Заголовок 8 Знак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Заголовок 9 Знак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686"/>
    <w:uiPriority w:val="34"/>
    <w:qFormat/>
    <w:pPr>
      <w:contextualSpacing/>
      <w:ind w:left="720"/>
      <w:spacing w:after="200" w:line="276" w:lineRule="auto"/>
      <w:widowControl/>
    </w:pPr>
    <w:rPr>
      <w:rFonts w:ascii="Arial" w:hAnsi="Arial" w:eastAsia="Arial"/>
      <w:sz w:val="22"/>
      <w:szCs w:val="22"/>
      <w:lang w:eastAsia="en-US"/>
    </w:rPr>
  </w:style>
  <w:style w:type="paragraph" w:styleId="709">
    <w:name w:val="No Spacing"/>
    <w:uiPriority w:val="1"/>
    <w:qFormat/>
    <w:rPr>
      <w:lang w:eastAsia="zh-CN"/>
    </w:rPr>
  </w:style>
  <w:style w:type="paragraph" w:styleId="710">
    <w:name w:val="Title"/>
    <w:basedOn w:val="686"/>
    <w:link w:val="893"/>
    <w:qFormat/>
    <w:pPr>
      <w:jc w:val="center"/>
      <w:widowControl/>
    </w:pPr>
    <w:rPr>
      <w:sz w:val="28"/>
      <w:lang w:val="en-US" w:eastAsia="en-US"/>
    </w:rPr>
  </w:style>
  <w:style w:type="character" w:styleId="711" w:customStyle="1">
    <w:name w:val="Title Char"/>
    <w:uiPriority w:val="10"/>
    <w:rPr>
      <w:sz w:val="48"/>
      <w:szCs w:val="48"/>
    </w:rPr>
  </w:style>
  <w:style w:type="paragraph" w:styleId="712">
    <w:name w:val="Subtitle"/>
    <w:basedOn w:val="686"/>
    <w:next w:val="686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 w:customStyle="1">
    <w:name w:val="Подзаголовок Знак"/>
    <w:link w:val="712"/>
    <w:uiPriority w:val="11"/>
    <w:rPr>
      <w:sz w:val="24"/>
      <w:szCs w:val="24"/>
    </w:rPr>
  </w:style>
  <w:style w:type="paragraph" w:styleId="714">
    <w:name w:val="Quote"/>
    <w:basedOn w:val="686"/>
    <w:next w:val="686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86"/>
    <w:next w:val="686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paragraph" w:styleId="718">
    <w:name w:val="Header"/>
    <w:basedOn w:val="686"/>
    <w:link w:val="869"/>
    <w:pPr>
      <w:widowControl/>
      <w:tabs>
        <w:tab w:val="center" w:pos="4677" w:leader="none"/>
        <w:tab w:val="right" w:pos="9355" w:leader="none"/>
      </w:tabs>
    </w:pPr>
    <w:rPr>
      <w:sz w:val="24"/>
      <w:szCs w:val="24"/>
      <w:lang w:val="en-US" w:eastAsia="en-US"/>
    </w:rPr>
  </w:style>
  <w:style w:type="character" w:styleId="719" w:customStyle="1">
    <w:name w:val="Header Char"/>
    <w:uiPriority w:val="99"/>
  </w:style>
  <w:style w:type="paragraph" w:styleId="720">
    <w:name w:val="Footer"/>
    <w:basedOn w:val="686"/>
    <w:link w:val="72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1" w:customStyle="1">
    <w:name w:val="Footer Char"/>
    <w:uiPriority w:val="99"/>
  </w:style>
  <w:style w:type="paragraph" w:styleId="722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3" w:customStyle="1">
    <w:name w:val="Нижний колонтитул Знак"/>
    <w:link w:val="720"/>
    <w:uiPriority w:val="99"/>
  </w:style>
  <w:style w:type="table" w:styleId="724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0">
    <w:name w:val="Hyperlink"/>
    <w:uiPriority w:val="99"/>
    <w:rPr>
      <w:color w:val="0000ff"/>
      <w:u w:val="single"/>
    </w:rPr>
  </w:style>
  <w:style w:type="paragraph" w:styleId="851">
    <w:name w:val="footnote text"/>
    <w:basedOn w:val="686"/>
    <w:link w:val="852"/>
    <w:uiPriority w:val="99"/>
    <w:semiHidden/>
    <w:unhideWhenUsed/>
    <w:pPr>
      <w:spacing w:after="40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686"/>
    <w:link w:val="855"/>
    <w:uiPriority w:val="99"/>
    <w:semiHidden/>
    <w:unhideWhenUsed/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686"/>
    <w:next w:val="686"/>
    <w:uiPriority w:val="39"/>
    <w:unhideWhenUsed/>
    <w:pPr>
      <w:spacing w:after="57"/>
    </w:pPr>
  </w:style>
  <w:style w:type="paragraph" w:styleId="858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59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60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61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62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63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64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65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  <w:rPr>
      <w:lang w:eastAsia="zh-CN"/>
    </w:rPr>
  </w:style>
  <w:style w:type="paragraph" w:styleId="867">
    <w:name w:val="table of figures"/>
    <w:basedOn w:val="686"/>
    <w:next w:val="686"/>
    <w:uiPriority w:val="99"/>
    <w:unhideWhenUsed/>
  </w:style>
  <w:style w:type="character" w:styleId="868" w:customStyle="1">
    <w:name w:val="Заголовок 2 Знак"/>
    <w:link w:val="688"/>
    <w:rPr>
      <w:spacing w:val="-2"/>
      <w:sz w:val="28"/>
      <w:szCs w:val="28"/>
      <w:shd w:val="clear" w:color="auto" w:fill="ffffff"/>
    </w:rPr>
  </w:style>
  <w:style w:type="character" w:styleId="869" w:customStyle="1">
    <w:name w:val="Верхний колонтитул Знак"/>
    <w:link w:val="718"/>
    <w:rPr>
      <w:sz w:val="24"/>
      <w:szCs w:val="24"/>
    </w:rPr>
  </w:style>
  <w:style w:type="character" w:styleId="870">
    <w:name w:val="page number"/>
    <w:basedOn w:val="696"/>
  </w:style>
  <w:style w:type="paragraph" w:styleId="871" w:customStyle="1">
    <w:name w:val="FR2"/>
    <w:pPr>
      <w:jc w:val="both"/>
      <w:spacing w:before="440"/>
      <w:widowControl w:val="off"/>
    </w:pPr>
    <w:rPr>
      <w:b/>
      <w:sz w:val="28"/>
    </w:rPr>
  </w:style>
  <w:style w:type="character" w:styleId="872" w:customStyle="1">
    <w:name w:val="Основной текст1"/>
    <w:rPr>
      <w:sz w:val="26"/>
      <w:szCs w:val="26"/>
      <w:shd w:val="clear" w:color="auto" w:fill="ffffff"/>
    </w:rPr>
  </w:style>
  <w:style w:type="paragraph" w:styleId="873" w:customStyle="1">
    <w:name w:val="Стиль"/>
    <w:pPr>
      <w:widowControl w:val="off"/>
    </w:pPr>
    <w:rPr>
      <w:sz w:val="24"/>
      <w:szCs w:val="24"/>
    </w:rPr>
  </w:style>
  <w:style w:type="paragraph" w:styleId="874">
    <w:name w:val="Body Text Indent"/>
    <w:basedOn w:val="686"/>
    <w:link w:val="875"/>
    <w:pPr>
      <w:ind w:left="283"/>
      <w:spacing w:after="120"/>
      <w:widowControl/>
    </w:pPr>
    <w:rPr>
      <w:sz w:val="24"/>
      <w:szCs w:val="24"/>
      <w:lang w:val="en-US" w:eastAsia="en-US"/>
    </w:rPr>
  </w:style>
  <w:style w:type="character" w:styleId="875" w:customStyle="1">
    <w:name w:val="Основной текст с отступом Знак"/>
    <w:link w:val="874"/>
    <w:rPr>
      <w:sz w:val="24"/>
      <w:szCs w:val="24"/>
    </w:rPr>
  </w:style>
  <w:style w:type="character" w:styleId="876">
    <w:name w:val="annotation reference"/>
    <w:rPr>
      <w:sz w:val="16"/>
      <w:szCs w:val="16"/>
    </w:rPr>
  </w:style>
  <w:style w:type="paragraph" w:styleId="877">
    <w:name w:val="annotation text"/>
    <w:basedOn w:val="686"/>
    <w:link w:val="878"/>
  </w:style>
  <w:style w:type="character" w:styleId="878" w:customStyle="1">
    <w:name w:val="Текст примечания Знак"/>
    <w:basedOn w:val="696"/>
    <w:link w:val="877"/>
  </w:style>
  <w:style w:type="paragraph" w:styleId="879">
    <w:name w:val="annotation subject"/>
    <w:basedOn w:val="877"/>
    <w:next w:val="877"/>
    <w:link w:val="880"/>
    <w:rPr>
      <w:b/>
      <w:bCs/>
      <w:lang w:val="en-US" w:eastAsia="en-US"/>
    </w:rPr>
  </w:style>
  <w:style w:type="character" w:styleId="880" w:customStyle="1">
    <w:name w:val="Тема примечания Знак"/>
    <w:link w:val="879"/>
    <w:rPr>
      <w:b/>
      <w:bCs/>
    </w:rPr>
  </w:style>
  <w:style w:type="paragraph" w:styleId="881">
    <w:name w:val="Balloon Text"/>
    <w:basedOn w:val="686"/>
    <w:link w:val="882"/>
    <w:rPr>
      <w:rFonts w:ascii="Tahoma" w:hAnsi="Tahoma"/>
      <w:sz w:val="16"/>
      <w:szCs w:val="16"/>
      <w:lang w:val="en-US" w:eastAsia="en-US"/>
    </w:rPr>
  </w:style>
  <w:style w:type="character" w:styleId="882" w:customStyle="1">
    <w:name w:val="Текст выноски Знак"/>
    <w:link w:val="881"/>
    <w:rPr>
      <w:rFonts w:ascii="Tahoma" w:hAnsi="Tahoma" w:cs="Tahoma"/>
      <w:sz w:val="16"/>
      <w:szCs w:val="16"/>
    </w:rPr>
  </w:style>
  <w:style w:type="paragraph" w:styleId="883" w:customStyle="1">
    <w:name w:val="Текст сноски;Текст сноски Знак Знак Знак Знак;Знак4 Знак;Знак4;Знак4 Знак1;Сноски доклада;nienie;Table_Footnote_last Знак1;Table_Footnote_last Знак Знак Знак Знак;Текст сноски Знак1 Зн"/>
    <w:basedOn w:val="686"/>
    <w:link w:val="884"/>
    <w:uiPriority w:val="99"/>
    <w:qFormat/>
    <w:pPr>
      <w:ind w:firstLine="720"/>
      <w:jc w:val="both"/>
      <w:widowControl/>
    </w:pPr>
    <w:rPr>
      <w:szCs w:val="28"/>
      <w:lang w:val="en-US" w:eastAsia="en-US"/>
    </w:rPr>
  </w:style>
  <w:style w:type="character" w:styleId="884" w:customStyle="1">
    <w:name w:val="Текст сноски Знак;Текст сноски Знак Знак Знак Знак Знак;Знак4 Знак Знак;Знак4 Знак2;Знак4 Знак1 Знак;Текст сноски Знак1;Текст сноски Знак Знак Знак Знак Знак1;Знак4 Знак Знак1;Знак4 Знак3;Знак4 Знак1 Знак1;Текст сноски Знак Знак1;Текст сноски Знак2"/>
    <w:link w:val="883"/>
    <w:uiPriority w:val="99"/>
    <w:rPr>
      <w:szCs w:val="28"/>
      <w:lang w:val="en-US" w:eastAsia="en-US"/>
    </w:rPr>
  </w:style>
  <w:style w:type="paragraph" w:styleId="885">
    <w:name w:val="Normal (Web)"/>
    <w:basedOn w:val="686"/>
    <w:pPr>
      <w:spacing w:before="100" w:beforeAutospacing="1" w:after="100" w:afterAutospacing="1"/>
      <w:widowControl/>
    </w:pPr>
    <w:rPr>
      <w:sz w:val="24"/>
      <w:szCs w:val="24"/>
    </w:rPr>
  </w:style>
  <w:style w:type="character" w:styleId="886" w:customStyle="1">
    <w:name w:val="Знак сноски;Текст сновски;fr;Ciae niinee I;Footnotes refss;Знак сноски 1;Знак сноски-FN;Ciae niinee-FN"/>
    <w:link w:val="899"/>
    <w:uiPriority w:val="99"/>
    <w:qFormat/>
    <w:rPr>
      <w:rFonts w:cs="Times New Roman"/>
      <w:vertAlign w:val="superscript"/>
    </w:rPr>
  </w:style>
  <w:style w:type="paragraph" w:styleId="887" w:customStyle="1">
    <w:name w:val="Основной текст3"/>
    <w:basedOn w:val="686"/>
    <w:pPr>
      <w:spacing w:line="240" w:lineRule="atLeast"/>
      <w:shd w:val="clear" w:color="auto" w:fill="ffffff"/>
      <w:widowControl/>
    </w:pPr>
    <w:rPr>
      <w:sz w:val="25"/>
      <w:szCs w:val="25"/>
      <w:shd w:val="clear" w:color="auto" w:fill="ffffff"/>
    </w:rPr>
  </w:style>
  <w:style w:type="paragraph" w:styleId="888">
    <w:name w:val="Body Text"/>
    <w:basedOn w:val="686"/>
    <w:link w:val="889"/>
    <w:uiPriority w:val="99"/>
    <w:pPr>
      <w:spacing w:after="120"/>
      <w:widowControl/>
    </w:pPr>
  </w:style>
  <w:style w:type="character" w:styleId="889" w:customStyle="1">
    <w:name w:val="Основной текст Знак"/>
    <w:basedOn w:val="696"/>
    <w:link w:val="888"/>
    <w:uiPriority w:val="99"/>
  </w:style>
  <w:style w:type="character" w:styleId="890" w:customStyle="1">
    <w:name w:val="Заголовок 1 Знак"/>
    <w:link w:val="687"/>
    <w:rPr>
      <w:rFonts w:ascii="Cambria" w:hAnsi="Cambria" w:eastAsia="Times New Roman" w:cs="Times New Roman"/>
      <w:b/>
      <w:bCs/>
      <w:sz w:val="32"/>
      <w:szCs w:val="32"/>
    </w:rPr>
  </w:style>
  <w:style w:type="character" w:styleId="891" w:customStyle="1">
    <w:name w:val="Основной текст + 13;5 pt"/>
    <w:rPr>
      <w:rFonts w:ascii="Times New Roman" w:hAnsi="Times New Roman" w:cs="Times New Roman"/>
      <w:sz w:val="27"/>
      <w:szCs w:val="27"/>
      <w:u w:val="none"/>
      <w:shd w:val="clear" w:color="auto" w:fill="ffffff"/>
      <w:lang w:bidi="ar-SA"/>
    </w:rPr>
  </w:style>
  <w:style w:type="paragraph" w:styleId="892" w:customStyle="1">
    <w:name w:val="Обычный1"/>
    <w:rPr>
      <w:sz w:val="28"/>
    </w:rPr>
  </w:style>
  <w:style w:type="character" w:styleId="893" w:customStyle="1">
    <w:name w:val="Название Знак"/>
    <w:link w:val="710"/>
    <w:rPr>
      <w:sz w:val="28"/>
    </w:rPr>
  </w:style>
  <w:style w:type="character" w:styleId="894" w:customStyle="1">
    <w:name w:val="Название Знак1"/>
    <w:rPr>
      <w:rFonts w:ascii="Cambria" w:hAnsi="Cambria" w:eastAsia="Times New Roman" w:cs="Times New Roman"/>
      <w:b/>
      <w:bCs/>
      <w:sz w:val="32"/>
      <w:szCs w:val="32"/>
    </w:rPr>
  </w:style>
  <w:style w:type="character" w:styleId="895" w:customStyle="1">
    <w:name w:val="Основной текст + Интервал 0 pt"/>
    <w:rPr>
      <w:rFonts w:ascii="Times New Roman" w:hAnsi="Times New Roman" w:eastAsia="Times New Roman" w:cs="Times New Roman"/>
      <w:color w:val="000000"/>
      <w:spacing w:val="3"/>
      <w:position w:val="0"/>
      <w:sz w:val="25"/>
      <w:szCs w:val="25"/>
      <w:u w:val="none"/>
      <w:shd w:val="clear" w:color="auto" w:fill="ffffff"/>
      <w:lang w:val="ru-RU" w:eastAsia="en-US"/>
    </w:rPr>
  </w:style>
  <w:style w:type="character" w:styleId="896" w:customStyle="1">
    <w:name w:val="Знак Знак1"/>
    <w:uiPriority w:val="99"/>
    <w:rPr>
      <w:sz w:val="26"/>
      <w:szCs w:val="26"/>
    </w:rPr>
  </w:style>
  <w:style w:type="paragraph" w:styleId="897" w:customStyle="1">
    <w:name w:val="ConsPlusNormal"/>
    <w:link w:val="898"/>
    <w:pPr>
      <w:ind w:firstLine="720"/>
      <w:widowControl w:val="off"/>
    </w:pPr>
    <w:rPr>
      <w:rFonts w:ascii="Arial" w:hAnsi="Arial" w:cs="Arial"/>
    </w:rPr>
  </w:style>
  <w:style w:type="character" w:styleId="898" w:customStyle="1">
    <w:name w:val="ConsPlusNormal Знак"/>
    <w:link w:val="897"/>
    <w:rPr>
      <w:rFonts w:ascii="Arial" w:hAnsi="Arial" w:cs="Arial"/>
    </w:rPr>
  </w:style>
  <w:style w:type="paragraph" w:styleId="899" w:customStyle="1">
    <w:name w:val="Ciae niinee I Знак"/>
    <w:basedOn w:val="686"/>
    <w:link w:val="886"/>
    <w:uiPriority w:val="99"/>
    <w:qFormat/>
    <w:pPr>
      <w:spacing w:before="120" w:after="160" w:line="240" w:lineRule="exact"/>
      <w:widowControl/>
    </w:pPr>
    <w:rPr>
      <w:vertAlign w:val="superscript"/>
    </w:rPr>
  </w:style>
  <w:style w:type="paragraph" w:styleId="900" w:customStyle="1">
    <w:name w:val="s_1"/>
    <w:basedOn w:val="686"/>
    <w:pPr>
      <w:spacing w:before="100" w:beforeAutospacing="1" w:after="100" w:afterAutospacing="1"/>
      <w:widowControl/>
    </w:pPr>
    <w:rPr>
      <w:sz w:val="24"/>
      <w:szCs w:val="24"/>
    </w:rPr>
  </w:style>
  <w:style w:type="character" w:styleId="901" w:customStyle="1">
    <w:name w:val="search_result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E9909-B02F-4666-8DCB-5B1E51DFEDDF}"/>
</file>

<file path=customXml/itemProps2.xml><?xml version="1.0" encoding="utf-8"?>
<ds:datastoreItem xmlns:ds="http://schemas.openxmlformats.org/officeDocument/2006/customXml" ds:itemID="{4BD8F724-9FE1-40BC-B128-DE5589709401}"/>
</file>

<file path=customXml/itemProps3.xml><?xml version="1.0" encoding="utf-8"?>
<ds:datastoreItem xmlns:ds="http://schemas.openxmlformats.org/officeDocument/2006/customXml" ds:itemID="{DD5B672E-BBCC-423B-BACD-B0383A765409}"/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ГФИ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Кригер Александр Викторович</dc:creator>
  <cp:lastModifiedBy>pyshchug.brvsh@org.kostroma.gov.ru</cp:lastModifiedBy>
  <cp:revision>12</cp:revision>
  <dcterms:created xsi:type="dcterms:W3CDTF">2025-04-01T06:46:00Z</dcterms:created>
  <dcterms:modified xsi:type="dcterms:W3CDTF">2025-07-03T05:22:14Z</dcterms:modified>
  <cp:version>917504</cp:version>
</cp:coreProperties>
</file>